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129C" w14:textId="5436EE64" w:rsidR="002831BD" w:rsidRDefault="00067081">
      <w:pPr>
        <w:pStyle w:val="BodyText"/>
        <w:ind w:left="420"/>
        <w:rPr>
          <w:rFonts w:ascii="Times New Roman"/>
          <w:sz w:val="20"/>
        </w:rPr>
      </w:pPr>
      <w:r>
        <w:rPr>
          <w:noProof/>
        </w:rPr>
        <w:pict w14:anchorId="751748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343.5pt;margin-top:-.7pt;width:300pt;height:25.2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7687550D" w14:textId="43B6D778" w:rsidR="00B55572" w:rsidRPr="00B55572" w:rsidRDefault="007B50B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7B50BE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>/ 7</w:t>
                  </w:r>
                  <w:r w:rsidRPr="007B50BE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Grade A</w:t>
                  </w:r>
                  <w:r w:rsidR="00782E1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D09B8">
                    <w:rPr>
                      <w:b/>
                      <w:sz w:val="28"/>
                      <w:szCs w:val="28"/>
                    </w:rPr>
                    <w:t xml:space="preserve">Mathematics </w:t>
                  </w:r>
                  <w:r w:rsidR="00782E14">
                    <w:rPr>
                      <w:b/>
                      <w:sz w:val="28"/>
                      <w:szCs w:val="28"/>
                    </w:rPr>
                    <w:t>Curriculum Map</w:t>
                  </w:r>
                  <w:r w:rsidR="00B55572" w:rsidRPr="00B5557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1AA5811">
          <v:group id="_x0000_s1038" style="width:673.1pt;height:23.65pt;mso-position-horizontal-relative:char;mso-position-vertical-relative:line" coordsize="13462,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2;width:12708;height:401">
              <v:imagedata r:id="rId4" o:title=""/>
            </v:shape>
            <v:shape id="_x0000_s1044" type="#_x0000_t75" style="position:absolute;left:7200;top:43;width:5415;height:322">
              <v:imagedata r:id="rId5" o:title=""/>
            </v:shape>
            <v:shape id="_x0000_s1043" type="#_x0000_t75" style="position:absolute;left:146;top:91;width:7054;height:252">
              <v:imagedata r:id="rId6" o:title=""/>
            </v:shape>
            <v:shape id="_x0000_s1042" type="#_x0000_t75" style="position:absolute;left:12765;width:696;height:401">
              <v:imagedata r:id="rId7" o:title=""/>
            </v:shape>
            <v:shape id="_x0000_s1041" type="#_x0000_t75" style="position:absolute;left:12871;top:45;width:528;height:334">
              <v:imagedata r:id="rId8" o:title=""/>
            </v:shape>
            <v:shape id="_x0000_s1040" type="#_x0000_t202" style="position:absolute;left:165;top:121;width:1407;height:181" filled="f" stroked="f">
              <v:textbox style="mso-next-textbox:#_x0000_s1040" inset="0,0,0,0">
                <w:txbxContent>
                  <w:p w14:paraId="32F71E54" w14:textId="22F894BF" w:rsidR="002831BD" w:rsidRPr="00812419" w:rsidRDefault="002831BD">
                    <w:pPr>
                      <w:spacing w:line="180" w:lineRule="exact"/>
                      <w:rPr>
                        <w:b/>
                        <w:color w:val="000000" w:themeColor="text1"/>
                        <w:sz w:val="18"/>
                      </w:rPr>
                    </w:pPr>
                  </w:p>
                </w:txbxContent>
              </v:textbox>
            </v:shape>
            <v:shape id="_x0000_s1039" type="#_x0000_t202" style="position:absolute;left:8893;top:79;width:3745;height:291" filled="f" stroked="f">
              <v:textbox style="mso-next-textbox:#_x0000_s1039" inset="0,0,0,0">
                <w:txbxContent>
                  <w:p w14:paraId="0F10EAA9" w14:textId="56ADC019" w:rsidR="002831BD" w:rsidRPr="00812419" w:rsidRDefault="002831BD">
                    <w:pPr>
                      <w:spacing w:line="291" w:lineRule="exact"/>
                      <w:rPr>
                        <w:b/>
                        <w:sz w:val="29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E9AAACF" w14:textId="75CC0932" w:rsidR="002831BD" w:rsidRDefault="002831BD">
      <w:pPr>
        <w:pStyle w:val="BodyText"/>
        <w:rPr>
          <w:rFonts w:ascii="Times New Roman"/>
          <w:sz w:val="20"/>
        </w:rPr>
      </w:pPr>
    </w:p>
    <w:tbl>
      <w:tblPr>
        <w:tblW w:w="1415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829"/>
        <w:gridCol w:w="1429"/>
        <w:gridCol w:w="1407"/>
        <w:gridCol w:w="1232"/>
        <w:gridCol w:w="1319"/>
        <w:gridCol w:w="1550"/>
        <w:gridCol w:w="1349"/>
        <w:gridCol w:w="1324"/>
        <w:gridCol w:w="1381"/>
      </w:tblGrid>
      <w:tr w:rsidR="00067081" w:rsidRPr="005766BE" w14:paraId="6CCCB17F" w14:textId="77777777" w:rsidTr="0068027E">
        <w:trPr>
          <w:trHeight w:hRule="exact" w:val="575"/>
        </w:trPr>
        <w:tc>
          <w:tcPr>
            <w:tcW w:w="1415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1A1A1"/>
          </w:tcPr>
          <w:p w14:paraId="617BFE03" w14:textId="77777777" w:rsidR="00067081" w:rsidRPr="005766BE" w:rsidRDefault="00067081" w:rsidP="0068027E">
            <w:pPr>
              <w:autoSpaceDE/>
              <w:autoSpaceDN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8"/>
              </w:rPr>
              <w:t>Accelerated</w:t>
            </w:r>
            <w:r w:rsidRPr="005766BE">
              <w:rPr>
                <w:rFonts w:ascii="Times New Roman" w:eastAsiaTheme="minorHAnsi" w:hAnsiTheme="minorHAnsi" w:cstheme="minorBidi"/>
                <w:b/>
                <w:sz w:val="2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8"/>
              </w:rPr>
              <w:t>GSE 6/7A</w:t>
            </w:r>
            <w:r w:rsidRPr="005766BE">
              <w:rPr>
                <w:rFonts w:ascii="Times New Roman" w:eastAsiaTheme="minorHAnsi" w:hAnsiTheme="minorHAnsi" w:cstheme="minorBidi"/>
                <w:b/>
                <w:spacing w:val="-2"/>
                <w:sz w:val="2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8"/>
              </w:rPr>
              <w:t>Curriculum</w:t>
            </w:r>
            <w:r w:rsidRPr="005766BE">
              <w:rPr>
                <w:rFonts w:ascii="Times New Roman" w:eastAsiaTheme="minorHAnsi" w:hAnsiTheme="minorHAnsi" w:cstheme="minorBidi"/>
                <w:b/>
                <w:spacing w:val="-4"/>
                <w:sz w:val="2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8"/>
              </w:rPr>
              <w:t>Map</w:t>
            </w:r>
          </w:p>
        </w:tc>
      </w:tr>
      <w:tr w:rsidR="00067081" w:rsidRPr="005766BE" w14:paraId="65180C25" w14:textId="77777777" w:rsidTr="0068027E">
        <w:trPr>
          <w:trHeight w:hRule="exact" w:val="348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C2515F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B86348" w14:textId="77777777" w:rsidR="00067081" w:rsidRPr="005766BE" w:rsidRDefault="00067081" w:rsidP="0068027E">
            <w:pPr>
              <w:autoSpaceDE/>
              <w:autoSpaceDN/>
              <w:spacing w:before="1" w:line="205" w:lineRule="exact"/>
              <w:ind w:right="-9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z w:val="18"/>
              </w:rPr>
              <w:t>1</w:t>
            </w:r>
          </w:p>
        </w:tc>
        <w:tc>
          <w:tcPr>
            <w:tcW w:w="14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C59CB8" w14:textId="77777777" w:rsidR="00067081" w:rsidRPr="005766BE" w:rsidRDefault="00067081" w:rsidP="0068027E">
            <w:pPr>
              <w:autoSpaceDE/>
              <w:autoSpaceDN/>
              <w:spacing w:line="207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Theme="minorHAnsi" w:cstheme="minorBidi"/>
                <w:b/>
                <w:spacing w:val="-1"/>
                <w:sz w:val="18"/>
              </w:rPr>
              <w:t>1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18"/>
                <w:vertAlign w:val="superscript"/>
              </w:rPr>
              <w:t>st</w:t>
            </w:r>
            <w:r>
              <w:rPr>
                <w:rFonts w:ascii="Times New Roman" w:eastAsiaTheme="minorHAnsi" w:hAnsiTheme="minorHAnsi" w:cstheme="minorBidi"/>
                <w:b/>
                <w:spacing w:val="-1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18"/>
              </w:rPr>
              <w:t>Semester</w:t>
            </w:r>
          </w:p>
        </w:tc>
        <w:tc>
          <w:tcPr>
            <w:tcW w:w="14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1A1755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FE0594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28AF3F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D7CB5F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A1B9EE" w14:textId="77777777" w:rsidR="00067081" w:rsidRPr="005766BE" w:rsidRDefault="00067081" w:rsidP="0068027E">
            <w:pPr>
              <w:autoSpaceDE/>
              <w:autoSpaceDN/>
              <w:spacing w:line="207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z w:val="18"/>
              </w:rPr>
              <w:t>2</w:t>
            </w:r>
            <w:proofErr w:type="spellStart"/>
            <w:r w:rsidRPr="005766BE">
              <w:rPr>
                <w:rFonts w:ascii="Times New Roman" w:eastAsiaTheme="minorHAnsi" w:hAnsiTheme="minorHAnsi" w:cstheme="minorBidi"/>
                <w:b/>
                <w:position w:val="8"/>
                <w:sz w:val="12"/>
              </w:rPr>
              <w:t>nd</w:t>
            </w:r>
            <w:proofErr w:type="spellEnd"/>
            <w:r w:rsidRPr="005766BE">
              <w:rPr>
                <w:rFonts w:ascii="Times New Roman" w:eastAsiaTheme="minorHAnsi" w:hAnsiTheme="minorHAnsi" w:cstheme="minorBidi"/>
                <w:b/>
                <w:spacing w:val="13"/>
                <w:position w:val="8"/>
                <w:sz w:val="12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18"/>
              </w:rPr>
              <w:t>Semester</w:t>
            </w:r>
          </w:p>
        </w:tc>
        <w:tc>
          <w:tcPr>
            <w:tcW w:w="13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669EB4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E31E8E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67081" w:rsidRPr="005766BE" w14:paraId="58EEACFB" w14:textId="77777777" w:rsidTr="0068027E">
        <w:trPr>
          <w:trHeight w:hRule="exact" w:val="283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6696E11F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454761DD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5E8241EF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4628682F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17319E4E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6592D7E5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4D7169EC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12F954A2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023092C9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8D8D"/>
          </w:tcPr>
          <w:p w14:paraId="1C7BEAE2" w14:textId="77777777" w:rsidR="00067081" w:rsidRPr="005766BE" w:rsidRDefault="00067081" w:rsidP="0068027E">
            <w:pPr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67081" w:rsidRPr="005766BE" w14:paraId="3B86CEC0" w14:textId="77777777" w:rsidTr="0068027E">
        <w:trPr>
          <w:trHeight w:hRule="exact" w:val="1352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EF199" w14:textId="77777777" w:rsidR="00067081" w:rsidRPr="005766BE" w:rsidRDefault="00067081" w:rsidP="0068027E">
            <w:pPr>
              <w:autoSpaceDE/>
              <w:autoSpaceDN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1</w:t>
            </w:r>
          </w:p>
          <w:p w14:paraId="5637614F" w14:textId="77777777" w:rsidR="00067081" w:rsidRPr="005766BE" w:rsidRDefault="00067081" w:rsidP="0068027E">
            <w:pPr>
              <w:autoSpaceDE/>
              <w:autoSpaceDN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EEAA" w14:textId="77777777" w:rsidR="00067081" w:rsidRPr="005766BE" w:rsidRDefault="00067081" w:rsidP="0068027E">
            <w:pPr>
              <w:autoSpaceDE/>
              <w:autoSpaceDN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2</w:t>
            </w:r>
          </w:p>
          <w:p w14:paraId="107CB6DE" w14:textId="77777777" w:rsidR="00067081" w:rsidRPr="005766BE" w:rsidRDefault="00067081" w:rsidP="0068027E">
            <w:pPr>
              <w:autoSpaceDE/>
              <w:autoSpaceDN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(2-3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02496" w14:textId="77777777" w:rsidR="00067081" w:rsidRPr="005766BE" w:rsidRDefault="00067081" w:rsidP="0068027E">
            <w:pPr>
              <w:autoSpaceDE/>
              <w:autoSpaceDN/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3</w:t>
            </w:r>
          </w:p>
          <w:p w14:paraId="1E086257" w14:textId="77777777" w:rsidR="00067081" w:rsidRPr="005766BE" w:rsidRDefault="00067081" w:rsidP="0068027E">
            <w:pPr>
              <w:autoSpaceDE/>
              <w:autoSpaceDN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60E6" w14:textId="77777777" w:rsidR="00067081" w:rsidRPr="005766BE" w:rsidRDefault="00067081" w:rsidP="0068027E">
            <w:pPr>
              <w:autoSpaceDE/>
              <w:autoSpaceDN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4</w:t>
            </w:r>
          </w:p>
          <w:p w14:paraId="29DF215C" w14:textId="77777777" w:rsidR="00067081" w:rsidRPr="005766BE" w:rsidRDefault="00067081" w:rsidP="0068027E">
            <w:pPr>
              <w:autoSpaceDE/>
              <w:autoSpaceDN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9D09" w14:textId="77777777" w:rsidR="00067081" w:rsidRPr="005766BE" w:rsidRDefault="00067081" w:rsidP="0068027E">
            <w:pPr>
              <w:autoSpaceDE/>
              <w:autoSpaceDN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5</w:t>
            </w:r>
          </w:p>
          <w:p w14:paraId="22086193" w14:textId="77777777" w:rsidR="00067081" w:rsidRPr="005766BE" w:rsidRDefault="00067081" w:rsidP="0068027E">
            <w:pPr>
              <w:autoSpaceDE/>
              <w:autoSpaceDN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</w:p>
          <w:p w14:paraId="36940F42" w14:textId="77777777" w:rsidR="00067081" w:rsidRPr="005766BE" w:rsidRDefault="00067081" w:rsidP="0068027E">
            <w:pPr>
              <w:autoSpaceDE/>
              <w:autoSpaceDN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1C0F" w14:textId="77777777" w:rsidR="00067081" w:rsidRPr="005766BE" w:rsidRDefault="00067081" w:rsidP="0068027E">
            <w:pPr>
              <w:autoSpaceDE/>
              <w:autoSpaceDN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6</w:t>
            </w:r>
          </w:p>
          <w:p w14:paraId="29B3576C" w14:textId="77777777" w:rsidR="00067081" w:rsidRPr="005766BE" w:rsidRDefault="00067081" w:rsidP="0068027E">
            <w:pPr>
              <w:autoSpaceDE/>
              <w:autoSpaceDN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D9A42" w14:textId="77777777" w:rsidR="00067081" w:rsidRPr="005766BE" w:rsidRDefault="00067081" w:rsidP="0068027E">
            <w:pPr>
              <w:autoSpaceDE/>
              <w:autoSpaceDN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1824" behindDoc="1" locked="0" layoutInCell="1" allowOverlap="1" wp14:anchorId="00F0C868" wp14:editId="3044FB13">
                  <wp:simplePos x="0" y="0"/>
                  <wp:positionH relativeFrom="column">
                    <wp:posOffset>-3439160</wp:posOffset>
                  </wp:positionH>
                  <wp:positionV relativeFrom="paragraph">
                    <wp:posOffset>-140335</wp:posOffset>
                  </wp:positionV>
                  <wp:extent cx="4962525" cy="4962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496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7</w:t>
            </w:r>
          </w:p>
          <w:p w14:paraId="5083AF84" w14:textId="77777777" w:rsidR="00067081" w:rsidRPr="005766BE" w:rsidRDefault="00067081" w:rsidP="0068027E">
            <w:pPr>
              <w:autoSpaceDE/>
              <w:autoSpaceDN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(2-3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371D" w14:textId="77777777" w:rsidR="00067081" w:rsidRPr="005766BE" w:rsidRDefault="00067081" w:rsidP="0068027E">
            <w:pPr>
              <w:autoSpaceDE/>
              <w:autoSpaceDN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8</w:t>
            </w:r>
          </w:p>
          <w:p w14:paraId="4EDC3D69" w14:textId="77777777" w:rsidR="00067081" w:rsidRPr="005766BE" w:rsidRDefault="00067081" w:rsidP="0068027E">
            <w:pPr>
              <w:autoSpaceDE/>
              <w:autoSpaceDN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B1DE" w14:textId="77777777" w:rsidR="00067081" w:rsidRPr="005766BE" w:rsidRDefault="00067081" w:rsidP="0068027E">
            <w:pPr>
              <w:autoSpaceDE/>
              <w:autoSpaceDN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9</w:t>
            </w:r>
          </w:p>
          <w:p w14:paraId="37B091DA" w14:textId="77777777" w:rsidR="00067081" w:rsidRPr="005766BE" w:rsidRDefault="00067081" w:rsidP="006802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29F2" w14:textId="77777777" w:rsidR="00067081" w:rsidRPr="005766BE" w:rsidRDefault="00067081" w:rsidP="0068027E">
            <w:pPr>
              <w:autoSpaceDE/>
              <w:autoSpaceDN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24"/>
              </w:rPr>
              <w:t xml:space="preserve">Unit </w:t>
            </w:r>
            <w:r w:rsidRPr="005766BE">
              <w:rPr>
                <w:rFonts w:ascii="Times New Roman" w:eastAsiaTheme="minorHAnsi" w:hAnsiTheme="minorHAnsi" w:cstheme="minorBidi"/>
                <w:b/>
                <w:sz w:val="24"/>
              </w:rPr>
              <w:t>10</w:t>
            </w:r>
          </w:p>
          <w:p w14:paraId="7ECDE2E8" w14:textId="77777777" w:rsidR="00067081" w:rsidRPr="005766BE" w:rsidRDefault="00067081" w:rsidP="0068027E">
            <w:pPr>
              <w:autoSpaceDE/>
              <w:autoSpaceDN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(3-4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z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i/>
                <w:spacing w:val="-1"/>
                <w:sz w:val="24"/>
              </w:rPr>
              <w:t>weeks)</w:t>
            </w:r>
          </w:p>
        </w:tc>
      </w:tr>
      <w:tr w:rsidR="00067081" w:rsidRPr="005766BE" w14:paraId="75B3476E" w14:textId="77777777" w:rsidTr="0068027E">
        <w:trPr>
          <w:trHeight w:hRule="exact" w:val="2051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667F4" w14:textId="77777777" w:rsidR="00067081" w:rsidRPr="005766BE" w:rsidRDefault="00067081" w:rsidP="0068027E">
            <w:pPr>
              <w:autoSpaceDE/>
              <w:autoSpaceDN/>
              <w:spacing w:before="2"/>
              <w:ind w:left="282" w:right="306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Number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System</w:t>
            </w:r>
            <w:r w:rsidRPr="005766BE">
              <w:rPr>
                <w:rFonts w:ascii="Times New Roman" w:eastAsiaTheme="minorHAnsi" w:hAnsiTheme="minorHAnsi" w:cstheme="minorBidi"/>
                <w:b/>
                <w:spacing w:val="21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Fluency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ECB11" w14:textId="77777777" w:rsidR="00067081" w:rsidRPr="005766BE" w:rsidRDefault="00067081" w:rsidP="0068027E">
            <w:pPr>
              <w:autoSpaceDE/>
              <w:autoSpaceDN/>
              <w:spacing w:before="2"/>
              <w:ind w:left="14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Rate,</w:t>
            </w:r>
            <w:r w:rsidRPr="005766BE">
              <w:rPr>
                <w:rFonts w:ascii="Times New Roman" w:eastAsiaTheme="minorHAnsi" w:hAnsiTheme="minorHAnsi" w:cstheme="minorBidi"/>
                <w:b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Ratio</w:t>
            </w:r>
            <w:r w:rsidRPr="005766BE">
              <w:rPr>
                <w:rFonts w:ascii="Times New Roman" w:eastAsiaTheme="minorHAnsi" w:hAnsiTheme="minorHAnsi" w:cstheme="minorBidi"/>
                <w:b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and</w:t>
            </w:r>
            <w:r w:rsidRPr="005766BE">
              <w:rPr>
                <w:rFonts w:ascii="Times New Roman" w:eastAsiaTheme="minorHAnsi" w:hAnsiTheme="minorHAnsi" w:cstheme="minorBidi"/>
                <w:b/>
                <w:spacing w:val="25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Proportional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Reasoning</w:t>
            </w:r>
            <w:r w:rsidRPr="005766BE">
              <w:rPr>
                <w:rFonts w:ascii="Times New Roman" w:eastAsiaTheme="minorHAnsi" w:hAnsiTheme="minorHAnsi" w:cstheme="minorBidi"/>
                <w:b/>
                <w:spacing w:val="-3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Using</w:t>
            </w:r>
            <w:r w:rsidRPr="005766BE">
              <w:rPr>
                <w:rFonts w:ascii="Times New Roman" w:eastAsiaTheme="minorHAnsi" w:hAnsiTheme="minorHAnsi" w:cstheme="minorBidi"/>
                <w:b/>
                <w:spacing w:val="29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Equivalent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Fractions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1355" w14:textId="77777777" w:rsidR="00067081" w:rsidRPr="005766BE" w:rsidRDefault="00067081" w:rsidP="0068027E">
            <w:pPr>
              <w:autoSpaceDE/>
              <w:autoSpaceDN/>
              <w:spacing w:before="2"/>
              <w:ind w:left="159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Expressions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F7AA5" w14:textId="77777777" w:rsidR="00067081" w:rsidRPr="005766BE" w:rsidRDefault="00067081" w:rsidP="0068027E">
            <w:pPr>
              <w:autoSpaceDE/>
              <w:autoSpaceDN/>
              <w:spacing w:before="2"/>
              <w:ind w:left="217" w:right="110" w:hanging="110"/>
              <w:jc w:val="center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One-Step</w:t>
            </w:r>
            <w:r w:rsidRPr="005766BE">
              <w:rPr>
                <w:rFonts w:ascii="Times New Roman" w:eastAsiaTheme="minorHAnsi" w:hAnsiTheme="minorHAnsi" w:cstheme="minorBidi"/>
                <w:b/>
                <w:spacing w:val="25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Equations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and</w:t>
            </w:r>
            <w:r w:rsidRPr="005766BE">
              <w:rPr>
                <w:rFonts w:ascii="Times New Roman" w:eastAsiaTheme="minorHAnsi" w:hAnsiTheme="minorHAnsi" w:cstheme="minorBidi"/>
                <w:b/>
                <w:spacing w:val="20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Inequalities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0F2D1" w14:textId="77777777" w:rsidR="00067081" w:rsidRPr="005766BE" w:rsidRDefault="00067081" w:rsidP="0068027E">
            <w:pPr>
              <w:autoSpaceDE/>
              <w:autoSpaceDN/>
              <w:spacing w:before="2"/>
              <w:ind w:left="255" w:right="186" w:hanging="72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Area</w:t>
            </w:r>
            <w:r w:rsidRPr="005766BE">
              <w:rPr>
                <w:rFonts w:ascii="Times New Roman" w:eastAsiaTheme="minorHAnsi" w:hAnsiTheme="minorHAnsi" w:cstheme="minorBidi"/>
                <w:b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and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Volume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24D3" w14:textId="77777777" w:rsidR="00067081" w:rsidRPr="005766BE" w:rsidRDefault="00067081" w:rsidP="0068027E">
            <w:pPr>
              <w:autoSpaceDE/>
              <w:autoSpaceDN/>
              <w:spacing w:before="2"/>
              <w:ind w:left="255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Statistics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197E1" w14:textId="77777777" w:rsidR="00067081" w:rsidRPr="005766BE" w:rsidRDefault="00067081" w:rsidP="0068027E">
            <w:pPr>
              <w:autoSpaceDE/>
              <w:autoSpaceDN/>
              <w:ind w:left="87" w:right="5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Rational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Explorations: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Numbers</w:t>
            </w:r>
            <w:r w:rsidRPr="005766BE">
              <w:rPr>
                <w:rFonts w:ascii="Times New Roman" w:eastAsiaTheme="minorHAnsi" w:hAnsiTheme="minorHAnsi" w:cstheme="minorBidi"/>
                <w:b/>
                <w:spacing w:val="-2"/>
              </w:rPr>
              <w:t xml:space="preserve"> and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their</w:t>
            </w:r>
            <w:r w:rsidRPr="005766BE">
              <w:rPr>
                <w:rFonts w:ascii="Times New Roman" w:eastAsiaTheme="minorHAnsi" w:hAnsiTheme="minorHAnsi" w:cstheme="minorBidi"/>
                <w:b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2"/>
              </w:rPr>
              <w:t>Opposites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7BC9" w14:textId="77777777" w:rsidR="00067081" w:rsidRDefault="00067081" w:rsidP="0068027E">
            <w:pPr>
              <w:autoSpaceDE/>
              <w:autoSpaceDN/>
              <w:spacing w:before="2"/>
              <w:ind w:left="147" w:right="166"/>
              <w:jc w:val="center"/>
              <w:rPr>
                <w:rFonts w:ascii="Times New Roman" w:eastAsiaTheme="minorHAnsi" w:hAnsiTheme="minorHAnsi" w:cstheme="minorBidi"/>
                <w:b/>
                <w:spacing w:val="-2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Operations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</w:rPr>
              <w:t>with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Rational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2"/>
              </w:rPr>
              <w:t>Numbers</w:t>
            </w:r>
          </w:p>
          <w:p w14:paraId="0975C130" w14:textId="77777777" w:rsidR="00067081" w:rsidRPr="005766BE" w:rsidRDefault="00067081" w:rsidP="0068027E">
            <w:pPr>
              <w:autoSpaceDE/>
              <w:autoSpaceDN/>
              <w:spacing w:before="2"/>
              <w:ind w:left="147" w:right="1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Theme="minorHAnsi" w:cstheme="minorBidi"/>
                <w:b/>
                <w:spacing w:val="-2"/>
              </w:rPr>
              <w:t>(Ongoing)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08E3" w14:textId="77777777" w:rsidR="00067081" w:rsidRPr="005766BE" w:rsidRDefault="00067081" w:rsidP="0068027E">
            <w:pPr>
              <w:autoSpaceDE/>
              <w:autoSpaceDN/>
              <w:spacing w:before="2"/>
              <w:ind w:left="56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Expressions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and</w:t>
            </w:r>
            <w:r w:rsidRPr="005766BE">
              <w:rPr>
                <w:rFonts w:ascii="Times New Roman" w:eastAsiaTheme="minorHAnsi" w:hAnsiTheme="minorHAnsi" w:cstheme="minorBidi"/>
                <w:b/>
                <w:spacing w:val="20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Equations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93A7" w14:textId="77777777" w:rsidR="00067081" w:rsidRPr="005766BE" w:rsidRDefault="00067081" w:rsidP="0068027E">
            <w:pPr>
              <w:autoSpaceDE/>
              <w:autoSpaceDN/>
              <w:spacing w:before="3" w:line="239" w:lineRule="auto"/>
              <w:ind w:left="20" w:right="98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766BE">
              <w:rPr>
                <w:rFonts w:ascii="Times New Roman" w:eastAsiaTheme="minorHAnsi" w:hAnsiTheme="minorHAnsi" w:cstheme="minorBidi"/>
                <w:b/>
              </w:rPr>
              <w:t>Ratios</w:t>
            </w:r>
            <w:r w:rsidRPr="005766BE">
              <w:rPr>
                <w:rFonts w:ascii="Times New Roman" w:eastAsiaTheme="minorHAnsi" w:hAnsiTheme="minorHAnsi" w:cstheme="minorBidi"/>
                <w:b/>
                <w:spacing w:val="-2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and</w:t>
            </w:r>
            <w:r w:rsidRPr="005766BE">
              <w:rPr>
                <w:rFonts w:ascii="Times New Roman" w:eastAsiaTheme="minorHAnsi" w:hAnsiTheme="minorHAnsi" w:cstheme="minorBidi"/>
                <w:b/>
                <w:spacing w:val="20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Proportional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</w:rPr>
              <w:t>Relationships</w:t>
            </w:r>
          </w:p>
        </w:tc>
      </w:tr>
      <w:tr w:rsidR="00067081" w:rsidRPr="005766BE" w14:paraId="1BF77FDB" w14:textId="77777777" w:rsidTr="00067081">
        <w:trPr>
          <w:trHeight w:hRule="exact" w:val="4955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3806" w14:textId="77777777" w:rsidR="00067081" w:rsidRPr="005766BE" w:rsidRDefault="00067081" w:rsidP="0068027E">
            <w:pPr>
              <w:autoSpaceDE/>
              <w:autoSpaceDN/>
              <w:spacing w:before="4" w:line="239" w:lineRule="auto"/>
              <w:ind w:left="161"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MGSE6.NS.1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MGSE6.NS.2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MGSE6.NS.3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MGSE6.NS.4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4222" w14:textId="171A16DB" w:rsidR="00067081" w:rsidRPr="005766BE" w:rsidRDefault="00067081" w:rsidP="0068027E">
            <w:pPr>
              <w:autoSpaceDE/>
              <w:autoSpaceDN/>
              <w:spacing w:before="4" w:line="239" w:lineRule="auto"/>
              <w:ind w:left="358" w:right="339" w:hanging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Theme="minorHAnsi" w:cstheme="minorBidi"/>
                <w:b/>
                <w:noProof/>
                <w:spacing w:val="1"/>
                <w:sz w:val="18"/>
              </w:rPr>
              <w:pict w14:anchorId="2410B8CB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0" type="#_x0000_t66" style="position:absolute;left:0;text-align:left;margin-left:30pt;margin-top:197.8pt;width:582pt;height:27.75pt;z-index:251662848;mso-position-horizontal-relative:text;mso-position-vertical-relative:text"/>
              </w:pic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MGSE6.RP.1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MGSE6.RP.2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z w:val="18"/>
              </w:rPr>
              <w:t>MSGE6.RP.3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MGSE6.RP.3a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MGSE6.RP.3b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MGSE6.RP.3c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MGSE6.RP.3d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C0E2" w14:textId="77777777" w:rsidR="00067081" w:rsidRPr="005766BE" w:rsidRDefault="00067081" w:rsidP="0068027E">
            <w:pPr>
              <w:autoSpaceDE/>
              <w:autoSpaceDN/>
              <w:spacing w:before="4" w:line="238" w:lineRule="auto"/>
              <w:ind w:left="123" w:right="166" w:firstLine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MGSE6.EE.1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MGSE6.EE.2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MGSE6.EE.2a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MGSE6.EE.2b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MGSE6.EE.2c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MGSE6.EE.3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MGSE6.EE.4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18"/>
              </w:rPr>
              <w:t>MGSE6.NS.4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703A" w14:textId="77777777" w:rsidR="00067081" w:rsidRPr="005766BE" w:rsidRDefault="00067081" w:rsidP="0068027E">
            <w:pPr>
              <w:autoSpaceDE/>
              <w:autoSpaceDN/>
              <w:spacing w:before="4" w:line="239" w:lineRule="auto"/>
              <w:ind w:left="132" w:right="135" w:firstLine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MGSE6.EE.5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MGSE6.EE.6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MGSE6.EE.7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MGSE6.EE.8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MGSE6.EE.9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MGSE6.RP.3a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MGSE6.RP.3b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MGSE6.RP.3c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MGSE6.RP.3d</w:t>
            </w:r>
          </w:p>
          <w:p w14:paraId="4261178B" w14:textId="5EEB953E" w:rsidR="00067081" w:rsidRPr="005766BE" w:rsidRDefault="00067081" w:rsidP="0068027E">
            <w:pPr>
              <w:autoSpaceDE/>
              <w:autoSpaceDN/>
              <w:spacing w:line="207" w:lineRule="exact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pict w14:anchorId="12D66FC8">
                <v:shape id="_x0000_s1051" type="#_x0000_t202" style="position:absolute;left:0;text-align:left;margin-left:50.85pt;margin-top:55.15pt;width:389.35pt;height:20.65pt;z-index:2516648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07215166" w14:textId="39AB369B" w:rsidR="00067081" w:rsidRDefault="00067081">
                        <w:r>
                          <w:t>Applicable 7</w:t>
                        </w:r>
                        <w:r w:rsidRPr="0006708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standards from Unit 10 can also be taught in Unit 2.</w:t>
                        </w:r>
                      </w:p>
                    </w:txbxContent>
                  </v:textbox>
                </v:shape>
              </w:pic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18"/>
              </w:rPr>
              <w:t>(equations)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10B5C" w14:textId="77777777" w:rsidR="00067081" w:rsidRPr="005766BE" w:rsidRDefault="00067081" w:rsidP="0068027E">
            <w:pPr>
              <w:autoSpaceDE/>
              <w:autoSpaceDN/>
              <w:spacing w:before="3"/>
              <w:ind w:left="152" w:right="1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</w:t>
            </w:r>
            <w:proofErr w:type="gramStart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6.G.</w:t>
            </w:r>
            <w:proofErr w:type="gramEnd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1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MGSE6.G.2</w:t>
            </w:r>
            <w:r w:rsidRPr="005766BE">
              <w:rPr>
                <w:rFonts w:ascii="Times New Roman" w:eastAsiaTheme="minorHAnsi" w:hAnsiTheme="minorHAnsi" w:cstheme="minorBidi"/>
                <w:b/>
                <w:spacing w:val="24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MGSE6.G.4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D966B" w14:textId="77777777" w:rsidR="00067081" w:rsidRPr="005766BE" w:rsidRDefault="00067081" w:rsidP="0068027E">
            <w:pPr>
              <w:autoSpaceDE/>
              <w:autoSpaceDN/>
              <w:spacing w:before="4" w:line="238" w:lineRule="auto"/>
              <w:ind w:left="164"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</w:t>
            </w:r>
            <w:proofErr w:type="gramStart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6.SP.</w:t>
            </w:r>
            <w:proofErr w:type="gramEnd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1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MGSE6.SP.2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MGSE6.SP.3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MGSE6.SP.4</w:t>
            </w:r>
            <w:r w:rsidRPr="005766BE">
              <w:rPr>
                <w:rFonts w:ascii="Times New Roman" w:eastAsiaTheme="minorHAnsi" w:hAnsiTheme="minorHAnsi" w:cstheme="minorBidi"/>
                <w:b/>
                <w:spacing w:val="22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MGSE6.SP.5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5849" w14:textId="77777777" w:rsidR="00067081" w:rsidRDefault="00067081" w:rsidP="0068027E">
            <w:pPr>
              <w:autoSpaceDE/>
              <w:autoSpaceDN/>
              <w:spacing w:before="4" w:line="239" w:lineRule="auto"/>
              <w:ind w:left="204" w:right="218" w:hanging="4"/>
              <w:jc w:val="center"/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MGSE6.NS.5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MGSE6.NS.6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MGSE6.NS.6a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MGSE6.NS.6b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MGSE6.NS.6c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MGSE6.NS.7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MGSE6.NS.7a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MGSE6.NS.7b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MGSE6.NS.7c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MGSE6.NS.7d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MGSE6.NS.8</w:t>
            </w:r>
            <w:r w:rsidRPr="005766BE">
              <w:rPr>
                <w:rFonts w:ascii="Times New Roman" w:eastAsiaTheme="minorHAnsi" w:hAnsiTheme="minorHAnsi" w:cstheme="minorBidi"/>
                <w:b/>
                <w:spacing w:val="23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</w:t>
            </w:r>
            <w:proofErr w:type="gramStart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6.G.</w:t>
            </w:r>
            <w:proofErr w:type="gramEnd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3</w:t>
            </w:r>
          </w:p>
          <w:p w14:paraId="46857B94" w14:textId="77777777" w:rsidR="00067081" w:rsidRDefault="00067081" w:rsidP="0068027E">
            <w:pPr>
              <w:autoSpaceDE/>
              <w:autoSpaceDN/>
              <w:spacing w:before="4" w:line="239" w:lineRule="auto"/>
              <w:ind w:left="204" w:right="218" w:hanging="4"/>
              <w:jc w:val="center"/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</w:pPr>
          </w:p>
          <w:p w14:paraId="56D528E3" w14:textId="77777777" w:rsidR="00067081" w:rsidRDefault="00067081" w:rsidP="0068027E">
            <w:pPr>
              <w:autoSpaceDE/>
              <w:autoSpaceDN/>
              <w:spacing w:before="4" w:line="239" w:lineRule="auto"/>
              <w:ind w:left="204" w:right="218" w:hanging="4"/>
              <w:jc w:val="center"/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</w:pPr>
          </w:p>
          <w:p w14:paraId="57C6042A" w14:textId="77777777" w:rsidR="00067081" w:rsidRDefault="00067081" w:rsidP="0068027E">
            <w:pPr>
              <w:autoSpaceDE/>
              <w:autoSpaceDN/>
              <w:spacing w:before="4" w:line="239" w:lineRule="auto"/>
              <w:ind w:left="204" w:right="218" w:hanging="4"/>
              <w:jc w:val="center"/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</w:pPr>
          </w:p>
          <w:p w14:paraId="633A5FDC" w14:textId="77777777" w:rsidR="00067081" w:rsidRDefault="00067081" w:rsidP="0068027E">
            <w:pPr>
              <w:autoSpaceDE/>
              <w:autoSpaceDN/>
              <w:spacing w:before="4" w:line="239" w:lineRule="auto"/>
              <w:ind w:left="204" w:right="218" w:hanging="4"/>
              <w:jc w:val="center"/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</w:pPr>
          </w:p>
          <w:p w14:paraId="2CC08C80" w14:textId="77777777" w:rsidR="00067081" w:rsidRDefault="00067081" w:rsidP="0068027E">
            <w:pPr>
              <w:autoSpaceDE/>
              <w:autoSpaceDN/>
              <w:spacing w:before="4" w:line="239" w:lineRule="auto"/>
              <w:ind w:left="204" w:right="218" w:hanging="4"/>
              <w:jc w:val="center"/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</w:pPr>
          </w:p>
          <w:p w14:paraId="7D708A71" w14:textId="517C6877" w:rsidR="00067081" w:rsidRPr="005766BE" w:rsidRDefault="00067081" w:rsidP="0068027E">
            <w:pPr>
              <w:autoSpaceDE/>
              <w:autoSpaceDN/>
              <w:spacing w:before="4" w:line="239" w:lineRule="auto"/>
              <w:ind w:left="204" w:right="218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0FC1" w14:textId="77777777" w:rsidR="00067081" w:rsidRPr="005766BE" w:rsidRDefault="00067081" w:rsidP="0068027E">
            <w:pPr>
              <w:autoSpaceDE/>
              <w:autoSpaceDN/>
              <w:spacing w:before="3" w:line="245" w:lineRule="auto"/>
              <w:ind w:left="80" w:right="134" w:firstLine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MGSE7.NS.1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MGSE7.NS.1a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MGSE7.NS.1b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MGSE7.NS.1c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MGSE7.NS.1d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MGSE7.NS.2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MGSE7.NS.2a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MGSE7.NS.2b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MGSE7.NS.2c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MGSE7.NS.2d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MGSE7.NS.3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53EF2" w14:textId="77777777" w:rsidR="00067081" w:rsidRPr="005766BE" w:rsidRDefault="00067081" w:rsidP="0068027E">
            <w:pPr>
              <w:autoSpaceDE/>
              <w:autoSpaceDN/>
              <w:spacing w:before="4" w:line="238" w:lineRule="auto"/>
              <w:ind w:left="92" w:right="86" w:firstLine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MGSE7.EE.1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MGSE7.EE.2</w:t>
            </w:r>
            <w:r w:rsidRPr="005766BE">
              <w:rPr>
                <w:rFonts w:ascii="Times New Roman" w:eastAsiaTheme="minorHAnsi" w:hAnsiTheme="minorHAnsi" w:cstheme="minorBidi"/>
                <w:b/>
                <w:spacing w:val="27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MGSE7.EE.3</w:t>
            </w:r>
            <w:r w:rsidRPr="005766BE">
              <w:rPr>
                <w:rFonts w:ascii="Times New Roman" w:eastAsiaTheme="minorHAnsi" w:hAnsiTheme="minorHAnsi" w:cstheme="minorBidi"/>
                <w:b/>
                <w:spacing w:val="27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MGSE7.EE.4</w:t>
            </w:r>
            <w:r w:rsidRPr="005766BE">
              <w:rPr>
                <w:rFonts w:ascii="Times New Roman" w:eastAsiaTheme="minorHAnsi" w:hAnsiTheme="minorHAnsi" w:cstheme="minorBidi"/>
                <w:b/>
                <w:spacing w:val="27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MGSE7.EE.4a</w:t>
            </w:r>
            <w:r w:rsidRPr="005766BE">
              <w:rPr>
                <w:rFonts w:ascii="Times New Roman" w:eastAsiaTheme="minorHAnsi" w:hAnsiTheme="minorHAnsi" w:cstheme="minorBidi"/>
                <w:b/>
                <w:spacing w:val="27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MGSE7.EE.4b</w:t>
            </w:r>
            <w:r w:rsidRPr="005766BE">
              <w:rPr>
                <w:rFonts w:ascii="Times New Roman" w:eastAsiaTheme="minorHAnsi" w:hAnsiTheme="minorHAnsi" w:cstheme="minorBidi"/>
                <w:b/>
                <w:spacing w:val="27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-1"/>
                <w:sz w:val="18"/>
              </w:rPr>
              <w:t>MGSE7.EE.4c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AFF6" w14:textId="77777777" w:rsidR="00067081" w:rsidRPr="005766BE" w:rsidRDefault="00067081" w:rsidP="0068027E">
            <w:pPr>
              <w:autoSpaceDE/>
              <w:autoSpaceDN/>
              <w:spacing w:before="3" w:line="242" w:lineRule="auto"/>
              <w:ind w:left="46" w:right="182" w:firstLine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MGSE7.RP.1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MGSE7.RP.2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MGSE7.RP.2a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MGSE7.RP.2b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MGSE7.RP.2c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MGSE7.RP.2d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MGSE7.RP.3</w:t>
            </w:r>
            <w:r w:rsidRPr="005766BE">
              <w:rPr>
                <w:rFonts w:ascii="Times New Roman" w:eastAsiaTheme="minorHAnsi" w:hAnsiTheme="minorHAnsi" w:cstheme="minorBidi"/>
                <w:b/>
                <w:spacing w:val="26"/>
                <w:sz w:val="18"/>
              </w:rPr>
              <w:t xml:space="preserve"> </w:t>
            </w:r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MGSE</w:t>
            </w:r>
            <w:proofErr w:type="gramStart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7.G.</w:t>
            </w:r>
            <w:proofErr w:type="gramEnd"/>
            <w:r w:rsidRPr="005766BE">
              <w:rPr>
                <w:rFonts w:ascii="Times New Roman" w:eastAsiaTheme="minorHAnsi" w:hAnsiTheme="minorHAnsi" w:cstheme="minorBidi"/>
                <w:b/>
                <w:spacing w:val="1"/>
                <w:sz w:val="18"/>
              </w:rPr>
              <w:t>1</w:t>
            </w:r>
          </w:p>
        </w:tc>
        <w:bookmarkStart w:id="0" w:name="_GoBack"/>
        <w:bookmarkEnd w:id="0"/>
      </w:tr>
    </w:tbl>
    <w:p w14:paraId="6E97BF1F" w14:textId="0FB976F9" w:rsidR="002831BD" w:rsidRDefault="002831BD">
      <w:pPr>
        <w:pStyle w:val="BodyText"/>
        <w:spacing w:before="10"/>
        <w:rPr>
          <w:rFonts w:ascii="Times New Roman"/>
          <w:sz w:val="28"/>
        </w:rPr>
      </w:pPr>
    </w:p>
    <w:sectPr w:rsidR="002831BD">
      <w:type w:val="continuous"/>
      <w:pgSz w:w="15840" w:h="12240" w:orient="landscape"/>
      <w:pgMar w:top="700" w:right="10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31BD"/>
    <w:rsid w:val="0006344A"/>
    <w:rsid w:val="00067081"/>
    <w:rsid w:val="00090E0F"/>
    <w:rsid w:val="000D332B"/>
    <w:rsid w:val="0015680C"/>
    <w:rsid w:val="002831BD"/>
    <w:rsid w:val="004B3BE7"/>
    <w:rsid w:val="004D09B8"/>
    <w:rsid w:val="004E67E0"/>
    <w:rsid w:val="00701D84"/>
    <w:rsid w:val="00782E14"/>
    <w:rsid w:val="007B50BE"/>
    <w:rsid w:val="00812419"/>
    <w:rsid w:val="00B53E3D"/>
    <w:rsid w:val="00B55572"/>
    <w:rsid w:val="00BB4705"/>
    <w:rsid w:val="00CB013A"/>
    <w:rsid w:val="00CD15B3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  <w14:docId w14:val="3110E9FF"/>
  <w15:docId w15:val="{76C25ED8-FE86-4E96-9B21-DD6AC16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D09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RondaHightower</cp:lastModifiedBy>
  <cp:revision>3</cp:revision>
  <dcterms:created xsi:type="dcterms:W3CDTF">2018-05-31T20:21:00Z</dcterms:created>
  <dcterms:modified xsi:type="dcterms:W3CDTF">2018-05-31T20:28:00Z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